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41D26" w14:textId="42D17C35" w:rsidR="008E74CF" w:rsidRPr="001A717A" w:rsidRDefault="00A54F8E" w:rsidP="003A4D75">
      <w:pPr>
        <w:contextualSpacing/>
        <w:textAlignment w:val="baseline"/>
        <w:rPr>
          <w:rFonts w:ascii="Tahoma" w:eastAsia="Tahoma" w:hAnsi="Tahoma"/>
          <w:color w:val="CC9F5A"/>
          <w:spacing w:val="-34"/>
          <w:w w:val="150"/>
          <w:sz w:val="32"/>
        </w:rPr>
        <w:sectPr w:rsidR="008E74CF" w:rsidRPr="001A717A" w:rsidSect="0009675E">
          <w:headerReference w:type="default" r:id="rId7"/>
          <w:footerReference w:type="default" r:id="rId8"/>
          <w:footerReference w:type="first" r:id="rId9"/>
          <w:pgSz w:w="12240" w:h="15840"/>
          <w:pgMar w:top="720" w:right="3470" w:bottom="573" w:left="3010" w:header="720" w:footer="0" w:gutter="0"/>
          <w:cols w:space="720"/>
          <w:docGrid w:linePitch="299"/>
        </w:sectPr>
      </w:pPr>
      <w:r>
        <w:rPr>
          <w:rFonts w:ascii="Arial" w:hAnsi="Arial" w:cs="Arial"/>
          <w:b/>
          <w:noProof/>
          <w:lang w:val="en-CA" w:eastAsia="en-CA"/>
        </w:rPr>
        <w:drawing>
          <wp:anchor distT="0" distB="0" distL="0" distR="0" simplePos="0" relativeHeight="251660800" behindDoc="1" locked="0" layoutInCell="1" allowOverlap="1" wp14:anchorId="3FF06B9C" wp14:editId="14972FDD">
            <wp:simplePos x="0" y="0"/>
            <wp:positionH relativeFrom="page">
              <wp:align>left</wp:align>
            </wp:positionH>
            <wp:positionV relativeFrom="margin">
              <wp:posOffset>-1460500</wp:posOffset>
            </wp:positionV>
            <wp:extent cx="1703705" cy="10121900"/>
            <wp:effectExtent l="0" t="0" r="0" b="0"/>
            <wp:wrapSquare wrapText="bothSides"/>
            <wp:docPr id="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0" cstate="print">
                      <a:duotone>
                        <a:schemeClr val="accent3">
                          <a:shade val="45000"/>
                          <a:satMod val="135000"/>
                        </a:schemeClr>
                        <a:prstClr val="white"/>
                      </a:duotone>
                      <a:extLst>
                        <a:ext uri="{BEBA8EAE-BF5A-486C-A8C5-ECC9F3942E4B}">
                          <a14:imgProps xmlns:a14="http://schemas.microsoft.com/office/drawing/2010/main">
                            <a14:imgLayer r:embed="rId11">
                              <a14:imgEffect>
                                <a14:sharpenSoften amount="25000"/>
                              </a14:imgEffect>
                            </a14:imgLayer>
                          </a14:imgProps>
                        </a:ext>
                      </a:extLst>
                    </a:blip>
                    <a:stretch>
                      <a:fillRect/>
                    </a:stretch>
                  </pic:blipFill>
                  <pic:spPr>
                    <a:xfrm>
                      <a:off x="0" y="0"/>
                      <a:ext cx="1703705" cy="10121900"/>
                    </a:xfrm>
                    <a:prstGeom prst="rect">
                      <a:avLst/>
                    </a:prstGeom>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pic:spPr>
                </pic:pic>
              </a:graphicData>
            </a:graphic>
            <wp14:sizeRelH relativeFrom="margin">
              <wp14:pctWidth>0</wp14:pctWidth>
            </wp14:sizeRelH>
            <wp14:sizeRelV relativeFrom="margin">
              <wp14:pctHeight>0</wp14:pctHeight>
            </wp14:sizeRelV>
          </wp:anchor>
        </w:drawing>
      </w:r>
      <w:r w:rsidR="00EF70F7">
        <w:rPr>
          <w:rFonts w:ascii="Arial" w:eastAsia="Arial" w:hAnsi="Arial"/>
          <w:b/>
          <w:color w:val="000000"/>
        </w:rPr>
        <w:t>NOTICE:  2020 CROP</w:t>
      </w:r>
      <w:r w:rsidR="00B81DD2">
        <w:rPr>
          <w:rFonts w:ascii="Arial" w:eastAsia="Arial" w:hAnsi="Arial"/>
          <w:b/>
          <w:color w:val="000000"/>
        </w:rPr>
        <w:t xml:space="preserve"> DRYING</w:t>
      </w:r>
      <w:r w:rsidR="005063A7">
        <w:rPr>
          <w:rFonts w:ascii="Arial" w:eastAsia="Arial" w:hAnsi="Arial"/>
          <w:b/>
          <w:color w:val="000000"/>
        </w:rPr>
        <w:t xml:space="preserve"> </w:t>
      </w:r>
      <w:r w:rsidR="00EF70F7">
        <w:rPr>
          <w:rFonts w:ascii="Arial" w:eastAsia="Arial" w:hAnsi="Arial"/>
          <w:b/>
          <w:color w:val="000000"/>
        </w:rPr>
        <w:t>PREPARATIONS</w:t>
      </w:r>
    </w:p>
    <w:p w14:paraId="34DF129F" w14:textId="77777777" w:rsidR="004A1A8A" w:rsidRDefault="004A1A8A" w:rsidP="001B18A9">
      <w:pPr>
        <w:contextualSpacing/>
        <w:jc w:val="both"/>
        <w:textAlignment w:val="baseline"/>
        <w:rPr>
          <w:rFonts w:ascii="Arial" w:eastAsia="Arial" w:hAnsi="Arial"/>
          <w:color w:val="000000"/>
        </w:rPr>
      </w:pPr>
    </w:p>
    <w:p w14:paraId="23D2BFE3" w14:textId="03874605" w:rsidR="00B81DD2" w:rsidRDefault="00EB3B5D" w:rsidP="008D4D30">
      <w:pPr>
        <w:ind w:left="6480"/>
        <w:contextualSpacing/>
        <w:jc w:val="both"/>
        <w:textAlignment w:val="baseline"/>
        <w:rPr>
          <w:rFonts w:ascii="Arial" w:eastAsia="Arial" w:hAnsi="Arial"/>
          <w:color w:val="000000"/>
        </w:rPr>
      </w:pPr>
      <w:r>
        <w:rPr>
          <w:rFonts w:ascii="Arial" w:eastAsia="Arial" w:hAnsi="Arial"/>
          <w:color w:val="000000"/>
        </w:rPr>
        <w:t>August 14</w:t>
      </w:r>
      <w:r w:rsidR="009B0AEC">
        <w:rPr>
          <w:rFonts w:ascii="Arial" w:eastAsia="Arial" w:hAnsi="Arial"/>
          <w:color w:val="000000"/>
        </w:rPr>
        <w:t>, 2020</w:t>
      </w:r>
    </w:p>
    <w:p w14:paraId="7080239A" w14:textId="7A803DEC" w:rsidR="003A4D75" w:rsidRPr="008D4D30" w:rsidRDefault="003A4D75" w:rsidP="008D4D30">
      <w:pPr>
        <w:ind w:left="6480"/>
        <w:contextualSpacing/>
        <w:jc w:val="both"/>
        <w:textAlignment w:val="baseline"/>
        <w:rPr>
          <w:rFonts w:ascii="Arial" w:eastAsia="Arial" w:hAnsi="Arial"/>
          <w:color w:val="000000"/>
        </w:rPr>
      </w:pPr>
      <w:r>
        <w:rPr>
          <w:rFonts w:ascii="Arial" w:eastAsia="Arial" w:hAnsi="Arial"/>
          <w:color w:val="000000"/>
        </w:rPr>
        <w:t>ITS20-</w:t>
      </w:r>
      <w:r w:rsidR="008C28C4">
        <w:rPr>
          <w:rFonts w:ascii="Arial" w:eastAsia="Arial" w:hAnsi="Arial"/>
          <w:color w:val="000000"/>
        </w:rPr>
        <w:t>XXX</w:t>
      </w:r>
    </w:p>
    <w:p w14:paraId="26127BE7" w14:textId="77777777" w:rsidR="00B81DD2" w:rsidRDefault="00B81DD2" w:rsidP="00B81DD2">
      <w:pPr>
        <w:jc w:val="both"/>
        <w:rPr>
          <w:rFonts w:ascii="Arial" w:hAnsi="Arial" w:cs="Arial"/>
          <w:lang w:val="en-CA"/>
        </w:rPr>
      </w:pPr>
    </w:p>
    <w:p w14:paraId="4CA8FD88" w14:textId="616ECC7E" w:rsidR="009B0AEC" w:rsidRDefault="00EF70F7" w:rsidP="00D76707">
      <w:pPr>
        <w:jc w:val="both"/>
        <w:rPr>
          <w:rFonts w:ascii="Arial" w:hAnsi="Arial" w:cs="Arial"/>
          <w:lang w:val="en-CA"/>
        </w:rPr>
      </w:pPr>
      <w:r>
        <w:rPr>
          <w:rFonts w:ascii="Arial" w:hAnsi="Arial" w:cs="Arial"/>
          <w:lang w:val="en-CA"/>
        </w:rPr>
        <w:t>Crop</w:t>
      </w:r>
      <w:r w:rsidR="00B81DD2" w:rsidRPr="00B81DD2">
        <w:rPr>
          <w:rFonts w:ascii="Arial" w:hAnsi="Arial" w:cs="Arial"/>
          <w:lang w:val="en-CA"/>
        </w:rPr>
        <w:t xml:space="preserve"> dryers must be inspected and certified to ensure they are set up safely before they can be used. </w:t>
      </w:r>
      <w:r w:rsidR="009B0AEC" w:rsidRPr="009B0AEC">
        <w:rPr>
          <w:rFonts w:ascii="Arial" w:hAnsi="Arial" w:cs="Arial"/>
          <w:lang w:val="en-CA"/>
        </w:rPr>
        <w:t xml:space="preserve">Inspection and Technical Service (ITS) is continuing to reduce red tape and improve services to producers by streamlining the process for inspection and </w:t>
      </w:r>
      <w:r>
        <w:rPr>
          <w:rFonts w:ascii="Arial" w:hAnsi="Arial" w:cs="Arial"/>
          <w:lang w:val="en-CA"/>
        </w:rPr>
        <w:t>approval of crop</w:t>
      </w:r>
      <w:r w:rsidR="009B0AEC" w:rsidRPr="009B0AEC">
        <w:rPr>
          <w:rFonts w:ascii="Arial" w:hAnsi="Arial" w:cs="Arial"/>
          <w:lang w:val="en-CA"/>
        </w:rPr>
        <w:t xml:space="preserve"> dryers.</w:t>
      </w:r>
    </w:p>
    <w:p w14:paraId="7AB7B268" w14:textId="77777777" w:rsidR="00153669" w:rsidRDefault="00153669" w:rsidP="00D76707">
      <w:pPr>
        <w:jc w:val="both"/>
        <w:rPr>
          <w:rFonts w:ascii="Arial" w:hAnsi="Arial" w:cs="Arial"/>
          <w:lang w:val="en-CA"/>
        </w:rPr>
      </w:pPr>
    </w:p>
    <w:p w14:paraId="5B37A447" w14:textId="21F3C290" w:rsidR="001A717A" w:rsidRDefault="00D76707" w:rsidP="001A717A">
      <w:pPr>
        <w:jc w:val="both"/>
        <w:rPr>
          <w:rFonts w:ascii="Arial" w:hAnsi="Arial" w:cs="Arial"/>
          <w:lang w:val="en-CA"/>
        </w:rPr>
      </w:pPr>
      <w:r>
        <w:rPr>
          <w:rFonts w:ascii="Arial" w:hAnsi="Arial" w:cs="Arial"/>
          <w:lang w:val="en-CA"/>
        </w:rPr>
        <w:t>The producer</w:t>
      </w:r>
      <w:r w:rsidRPr="00D76707">
        <w:rPr>
          <w:rFonts w:ascii="Arial" w:hAnsi="Arial" w:cs="Arial"/>
          <w:lang w:val="en-CA"/>
        </w:rPr>
        <w:t xml:space="preserve"> </w:t>
      </w:r>
      <w:r w:rsidR="00EF70F7" w:rsidRPr="00EF70F7">
        <w:rPr>
          <w:rFonts w:ascii="Arial" w:hAnsi="Arial" w:cs="Arial"/>
          <w:u w:val="single"/>
          <w:lang w:val="en-CA"/>
        </w:rPr>
        <w:t>must</w:t>
      </w:r>
      <w:r w:rsidR="00780233">
        <w:rPr>
          <w:rFonts w:ascii="Arial" w:hAnsi="Arial" w:cs="Arial"/>
          <w:lang w:val="en-CA"/>
        </w:rPr>
        <w:t xml:space="preserve"> hire a licenced Gas F</w:t>
      </w:r>
      <w:r w:rsidRPr="00D76707">
        <w:rPr>
          <w:rFonts w:ascii="Arial" w:hAnsi="Arial" w:cs="Arial"/>
          <w:lang w:val="en-CA"/>
        </w:rPr>
        <w:t>itter “A”</w:t>
      </w:r>
      <w:r w:rsidR="001A717A">
        <w:rPr>
          <w:rFonts w:ascii="Arial" w:hAnsi="Arial" w:cs="Arial"/>
          <w:lang w:val="en-CA"/>
        </w:rPr>
        <w:t xml:space="preserve"> </w:t>
      </w:r>
      <w:r w:rsidRPr="00D76707">
        <w:rPr>
          <w:rFonts w:ascii="Arial" w:hAnsi="Arial" w:cs="Arial"/>
          <w:lang w:val="en-CA"/>
        </w:rPr>
        <w:t>d</w:t>
      </w:r>
      <w:r>
        <w:rPr>
          <w:rFonts w:ascii="Arial" w:hAnsi="Arial" w:cs="Arial"/>
          <w:lang w:val="en-CA"/>
        </w:rPr>
        <w:t xml:space="preserve">ue to the high output rating of </w:t>
      </w:r>
      <w:r w:rsidRPr="00D76707">
        <w:rPr>
          <w:rFonts w:ascii="Arial" w:hAnsi="Arial" w:cs="Arial"/>
          <w:lang w:val="en-CA"/>
        </w:rPr>
        <w:t>this equipment.</w:t>
      </w:r>
      <w:r w:rsidR="001A717A" w:rsidRPr="001A717A">
        <w:rPr>
          <w:rFonts w:ascii="Arial" w:hAnsi="Arial" w:cs="Arial"/>
          <w:lang w:val="en-CA"/>
        </w:rPr>
        <w:t xml:space="preserve"> </w:t>
      </w:r>
      <w:r w:rsidR="001A717A" w:rsidRPr="00D76707">
        <w:rPr>
          <w:rFonts w:ascii="Arial" w:hAnsi="Arial" w:cs="Arial"/>
          <w:lang w:val="en-CA"/>
        </w:rPr>
        <w:t>It is the resp</w:t>
      </w:r>
      <w:r w:rsidR="001A717A">
        <w:rPr>
          <w:rFonts w:ascii="Arial" w:hAnsi="Arial" w:cs="Arial"/>
          <w:lang w:val="en-CA"/>
        </w:rPr>
        <w:t xml:space="preserve">onsibility of the permit holder </w:t>
      </w:r>
      <w:r w:rsidR="001A717A" w:rsidRPr="00D76707">
        <w:rPr>
          <w:rFonts w:ascii="Arial" w:hAnsi="Arial" w:cs="Arial"/>
          <w:lang w:val="en-CA"/>
        </w:rPr>
        <w:t>(licensed gas fitter) to schedule the inspection</w:t>
      </w:r>
      <w:r w:rsidR="001A717A">
        <w:rPr>
          <w:rFonts w:ascii="Arial" w:hAnsi="Arial" w:cs="Arial"/>
          <w:lang w:val="en-CA"/>
        </w:rPr>
        <w:t>, not the producer</w:t>
      </w:r>
      <w:r w:rsidR="001A717A" w:rsidRPr="00D76707">
        <w:rPr>
          <w:rFonts w:ascii="Arial" w:hAnsi="Arial" w:cs="Arial"/>
          <w:lang w:val="en-CA"/>
        </w:rPr>
        <w:t xml:space="preserve">. </w:t>
      </w:r>
      <w:r w:rsidR="001A717A">
        <w:rPr>
          <w:rFonts w:ascii="Arial" w:hAnsi="Arial" w:cs="Arial"/>
          <w:lang w:val="en-CA"/>
        </w:rPr>
        <w:t xml:space="preserve"> </w:t>
      </w:r>
    </w:p>
    <w:p w14:paraId="7688D89F" w14:textId="001E8D16" w:rsidR="00153669" w:rsidRPr="00D76707" w:rsidRDefault="00153669" w:rsidP="00D76707">
      <w:pPr>
        <w:jc w:val="both"/>
        <w:rPr>
          <w:rFonts w:ascii="Arial" w:hAnsi="Arial" w:cs="Arial"/>
          <w:lang w:val="en-CA"/>
        </w:rPr>
      </w:pPr>
    </w:p>
    <w:p w14:paraId="4422DBEF" w14:textId="0D11C582" w:rsidR="00D76707" w:rsidRDefault="00D76707" w:rsidP="00D76707">
      <w:pPr>
        <w:jc w:val="both"/>
        <w:rPr>
          <w:rFonts w:ascii="Arial" w:hAnsi="Arial" w:cs="Arial"/>
          <w:lang w:val="en-CA"/>
        </w:rPr>
      </w:pPr>
      <w:r w:rsidRPr="00D76707">
        <w:rPr>
          <w:rFonts w:ascii="Arial" w:hAnsi="Arial" w:cs="Arial"/>
          <w:lang w:val="en-CA"/>
        </w:rPr>
        <w:t>The following are required as part of the installation pe</w:t>
      </w:r>
      <w:r>
        <w:rPr>
          <w:rFonts w:ascii="Arial" w:hAnsi="Arial" w:cs="Arial"/>
          <w:lang w:val="en-CA"/>
        </w:rPr>
        <w:t xml:space="preserve">rmit application, and are to be </w:t>
      </w:r>
      <w:r w:rsidRPr="00D76707">
        <w:rPr>
          <w:rFonts w:ascii="Arial" w:hAnsi="Arial" w:cs="Arial"/>
          <w:lang w:val="en-CA"/>
        </w:rPr>
        <w:t xml:space="preserve">submitted by </w:t>
      </w:r>
      <w:r w:rsidR="00780233">
        <w:rPr>
          <w:rFonts w:ascii="Arial" w:hAnsi="Arial" w:cs="Arial"/>
          <w:lang w:val="en-CA"/>
        </w:rPr>
        <w:t>a licensed G</w:t>
      </w:r>
      <w:r w:rsidR="009B0AEC">
        <w:rPr>
          <w:rFonts w:ascii="Arial" w:hAnsi="Arial" w:cs="Arial"/>
          <w:lang w:val="en-CA"/>
        </w:rPr>
        <w:t>as</w:t>
      </w:r>
      <w:r w:rsidR="00780233">
        <w:rPr>
          <w:rFonts w:ascii="Arial" w:hAnsi="Arial" w:cs="Arial"/>
          <w:lang w:val="en-CA"/>
        </w:rPr>
        <w:t xml:space="preserve"> F</w:t>
      </w:r>
      <w:r w:rsidRPr="00D76707">
        <w:rPr>
          <w:rFonts w:ascii="Arial" w:hAnsi="Arial" w:cs="Arial"/>
          <w:lang w:val="en-CA"/>
        </w:rPr>
        <w:t>itter:</w:t>
      </w:r>
    </w:p>
    <w:p w14:paraId="085C4162" w14:textId="27DA1DD8" w:rsidR="00D76707" w:rsidRPr="00D76707" w:rsidRDefault="00EB3B5D" w:rsidP="009B0AEC">
      <w:pPr>
        <w:ind w:left="720"/>
        <w:jc w:val="both"/>
        <w:rPr>
          <w:rFonts w:ascii="Arial" w:hAnsi="Arial" w:cs="Arial"/>
          <w:lang w:val="en-CA"/>
        </w:rPr>
      </w:pPr>
      <w:proofErr w:type="gramStart"/>
      <w:r w:rsidRPr="00D76707">
        <w:rPr>
          <w:rFonts w:ascii="Arial" w:hAnsi="Arial" w:cs="Arial"/>
          <w:lang w:val="en-CA"/>
        </w:rPr>
        <w:t xml:space="preserve">• </w:t>
      </w:r>
      <w:r>
        <w:rPr>
          <w:rFonts w:ascii="Arial" w:hAnsi="Arial" w:cs="Arial"/>
          <w:lang w:val="en-CA"/>
        </w:rPr>
        <w:t xml:space="preserve"> Permit</w:t>
      </w:r>
      <w:proofErr w:type="gramEnd"/>
      <w:r w:rsidR="00D76707" w:rsidRPr="00D76707">
        <w:rPr>
          <w:rFonts w:ascii="Arial" w:hAnsi="Arial" w:cs="Arial"/>
          <w:lang w:val="en-CA"/>
        </w:rPr>
        <w:t xml:space="preserve"> application to install gas-burning equipment;</w:t>
      </w:r>
    </w:p>
    <w:p w14:paraId="5645131C" w14:textId="5D726C9E" w:rsidR="00D76707" w:rsidRPr="00D76707" w:rsidRDefault="00D76707" w:rsidP="009B0AEC">
      <w:pPr>
        <w:ind w:left="720"/>
        <w:jc w:val="both"/>
        <w:rPr>
          <w:rFonts w:ascii="Arial" w:hAnsi="Arial" w:cs="Arial"/>
          <w:lang w:val="en-CA"/>
        </w:rPr>
      </w:pPr>
      <w:r w:rsidRPr="00D76707">
        <w:rPr>
          <w:rFonts w:ascii="Arial" w:hAnsi="Arial" w:cs="Arial"/>
          <w:lang w:val="en-CA"/>
        </w:rPr>
        <w:t xml:space="preserve">• </w:t>
      </w:r>
      <w:r w:rsidR="00A30194">
        <w:rPr>
          <w:rFonts w:ascii="Arial" w:hAnsi="Arial" w:cs="Arial"/>
          <w:lang w:val="en-CA"/>
        </w:rPr>
        <w:t xml:space="preserve"> </w:t>
      </w:r>
      <w:r w:rsidRPr="00D76707">
        <w:rPr>
          <w:rFonts w:ascii="Arial" w:hAnsi="Arial" w:cs="Arial"/>
          <w:lang w:val="en-CA"/>
        </w:rPr>
        <w:t>Piping drawing(s) to support the installation;</w:t>
      </w:r>
      <w:r w:rsidR="00541CB0">
        <w:rPr>
          <w:rFonts w:ascii="Arial" w:hAnsi="Arial" w:cs="Arial"/>
          <w:lang w:val="en-CA"/>
        </w:rPr>
        <w:t xml:space="preserve"> and</w:t>
      </w:r>
    </w:p>
    <w:p w14:paraId="4949523A" w14:textId="65B805A6" w:rsidR="00B81DD2" w:rsidRDefault="00D76707" w:rsidP="009B0AEC">
      <w:pPr>
        <w:ind w:left="720"/>
        <w:jc w:val="both"/>
        <w:rPr>
          <w:rFonts w:ascii="Arial" w:hAnsi="Arial" w:cs="Arial"/>
          <w:lang w:val="en-CA"/>
        </w:rPr>
      </w:pPr>
      <w:r w:rsidRPr="00D76707">
        <w:rPr>
          <w:rFonts w:ascii="Arial" w:hAnsi="Arial" w:cs="Arial"/>
          <w:lang w:val="en-CA"/>
        </w:rPr>
        <w:t>• Permit fees as per Part 2 of the schedule in the Gas and Oil Burner Regulation</w:t>
      </w:r>
    </w:p>
    <w:p w14:paraId="5FBD9E66" w14:textId="77777777" w:rsidR="00EF70F7" w:rsidRDefault="00EF70F7" w:rsidP="009B0AEC">
      <w:pPr>
        <w:ind w:left="720"/>
        <w:jc w:val="both"/>
        <w:rPr>
          <w:rFonts w:ascii="Arial" w:hAnsi="Arial" w:cs="Arial"/>
          <w:lang w:val="en-CA"/>
        </w:rPr>
      </w:pPr>
    </w:p>
    <w:p w14:paraId="054451F4" w14:textId="77777777" w:rsidR="00EF70F7" w:rsidRPr="001A717A" w:rsidRDefault="00EF70F7" w:rsidP="003A0E80">
      <w:pPr>
        <w:jc w:val="both"/>
        <w:rPr>
          <w:rFonts w:ascii="Arial" w:hAnsi="Arial" w:cs="Arial"/>
          <w:b/>
          <w:lang w:val="en-CA"/>
        </w:rPr>
      </w:pPr>
      <w:r w:rsidRPr="001A717A">
        <w:rPr>
          <w:rFonts w:ascii="Arial" w:hAnsi="Arial" w:cs="Arial"/>
          <w:b/>
          <w:lang w:val="en-CA"/>
        </w:rPr>
        <w:t>During the peak season, t</w:t>
      </w:r>
      <w:r w:rsidR="00D76707" w:rsidRPr="001A717A">
        <w:rPr>
          <w:rFonts w:ascii="Arial" w:hAnsi="Arial" w:cs="Arial"/>
          <w:b/>
          <w:lang w:val="en-CA"/>
        </w:rPr>
        <w:t>he availability of inspectors has been expanded to include evenings and weekends thro</w:t>
      </w:r>
      <w:r w:rsidRPr="001A717A">
        <w:rPr>
          <w:rFonts w:ascii="Arial" w:hAnsi="Arial" w:cs="Arial"/>
          <w:b/>
          <w:lang w:val="en-CA"/>
        </w:rPr>
        <w:t xml:space="preserve">ughout the harvest season. </w:t>
      </w:r>
    </w:p>
    <w:p w14:paraId="1A08A1A3" w14:textId="7C06D89B" w:rsidR="00153669" w:rsidRPr="00EF70F7" w:rsidRDefault="00EF70F7" w:rsidP="003A0E80">
      <w:pPr>
        <w:jc w:val="both"/>
        <w:rPr>
          <w:rFonts w:ascii="Arial" w:hAnsi="Arial" w:cs="Arial"/>
          <w:b/>
          <w:lang w:val="en-CA"/>
        </w:rPr>
      </w:pPr>
      <w:r w:rsidRPr="00EF70F7">
        <w:rPr>
          <w:rFonts w:ascii="Arial" w:hAnsi="Arial" w:cs="Arial"/>
          <w:b/>
          <w:lang w:val="en-CA"/>
        </w:rPr>
        <w:t>A 2</w:t>
      </w:r>
      <w:r w:rsidR="00D76707" w:rsidRPr="00EF70F7">
        <w:rPr>
          <w:rFonts w:ascii="Arial" w:hAnsi="Arial" w:cs="Arial"/>
          <w:b/>
          <w:lang w:val="en-CA"/>
        </w:rPr>
        <w:t>4-hour Inspection Hotline</w:t>
      </w:r>
      <w:r>
        <w:rPr>
          <w:rFonts w:ascii="Arial" w:hAnsi="Arial" w:cs="Arial"/>
          <w:b/>
          <w:lang w:val="en-CA"/>
        </w:rPr>
        <w:t>:</w:t>
      </w:r>
      <w:r w:rsidR="00D76707" w:rsidRPr="00EF70F7">
        <w:rPr>
          <w:rFonts w:ascii="Arial" w:hAnsi="Arial" w:cs="Arial"/>
          <w:b/>
          <w:lang w:val="en-CA"/>
        </w:rPr>
        <w:t xml:space="preserve"> 1-204 573-7163 </w:t>
      </w:r>
      <w:r w:rsidR="00306233" w:rsidRPr="00EF70F7">
        <w:rPr>
          <w:rFonts w:ascii="Arial" w:hAnsi="Arial" w:cs="Arial"/>
          <w:b/>
          <w:lang w:val="en-CA"/>
        </w:rPr>
        <w:t>available from Sep</w:t>
      </w:r>
      <w:r w:rsidR="00D76707" w:rsidRPr="00EF70F7">
        <w:rPr>
          <w:rFonts w:ascii="Arial" w:hAnsi="Arial" w:cs="Arial"/>
          <w:b/>
          <w:lang w:val="en-CA"/>
        </w:rPr>
        <w:t xml:space="preserve"> </w:t>
      </w:r>
      <w:r w:rsidR="00306233" w:rsidRPr="00EF70F7">
        <w:rPr>
          <w:rFonts w:ascii="Arial" w:hAnsi="Arial" w:cs="Arial"/>
          <w:b/>
          <w:lang w:val="en-CA"/>
        </w:rPr>
        <w:t>1 to Dec. 15</w:t>
      </w:r>
      <w:r w:rsidR="00D76707" w:rsidRPr="00EF70F7">
        <w:rPr>
          <w:rFonts w:ascii="Arial" w:hAnsi="Arial" w:cs="Arial"/>
          <w:b/>
          <w:lang w:val="en-CA"/>
        </w:rPr>
        <w:t>.</w:t>
      </w:r>
      <w:r w:rsidR="00E44F5A" w:rsidRPr="00EF70F7">
        <w:rPr>
          <w:b/>
        </w:rPr>
        <w:t xml:space="preserve"> </w:t>
      </w:r>
    </w:p>
    <w:p w14:paraId="6C3D7BFC" w14:textId="77777777" w:rsidR="00153669" w:rsidRDefault="00153669" w:rsidP="003A0E80">
      <w:pPr>
        <w:jc w:val="both"/>
      </w:pPr>
    </w:p>
    <w:p w14:paraId="68A9CFD8" w14:textId="19C49F86" w:rsidR="00D76707" w:rsidRDefault="00EF70F7" w:rsidP="003A0E80">
      <w:pPr>
        <w:jc w:val="both"/>
        <w:rPr>
          <w:rFonts w:ascii="Arial" w:hAnsi="Arial" w:cs="Arial"/>
          <w:lang w:val="en-CA"/>
        </w:rPr>
      </w:pPr>
      <w:r>
        <w:rPr>
          <w:rFonts w:ascii="Arial" w:hAnsi="Arial" w:cs="Arial"/>
          <w:lang w:val="en-CA"/>
        </w:rPr>
        <w:t xml:space="preserve">After hours </w:t>
      </w:r>
      <w:r w:rsidR="00E44F5A">
        <w:rPr>
          <w:rFonts w:ascii="Arial" w:hAnsi="Arial" w:cs="Arial"/>
          <w:lang w:val="en-CA"/>
        </w:rPr>
        <w:t xml:space="preserve">inspection </w:t>
      </w:r>
      <w:r w:rsidR="00153669">
        <w:rPr>
          <w:rFonts w:ascii="Arial" w:hAnsi="Arial" w:cs="Arial"/>
          <w:lang w:val="en-CA"/>
        </w:rPr>
        <w:t>service</w:t>
      </w:r>
      <w:r>
        <w:rPr>
          <w:rFonts w:ascii="Arial" w:hAnsi="Arial" w:cs="Arial"/>
          <w:lang w:val="en-CA"/>
        </w:rPr>
        <w:t>s are</w:t>
      </w:r>
      <w:r w:rsidR="00153669">
        <w:rPr>
          <w:rFonts w:ascii="Arial" w:hAnsi="Arial" w:cs="Arial"/>
          <w:lang w:val="en-CA"/>
        </w:rPr>
        <w:t xml:space="preserve"> exclusively for </w:t>
      </w:r>
      <w:r>
        <w:rPr>
          <w:rFonts w:ascii="Arial" w:hAnsi="Arial" w:cs="Arial"/>
          <w:lang w:val="en-CA"/>
        </w:rPr>
        <w:t xml:space="preserve">critical </w:t>
      </w:r>
      <w:r w:rsidR="00153669">
        <w:rPr>
          <w:rFonts w:ascii="Arial" w:hAnsi="Arial" w:cs="Arial"/>
          <w:lang w:val="en-CA"/>
        </w:rPr>
        <w:t xml:space="preserve">crop drying equipment </w:t>
      </w:r>
      <w:r w:rsidR="00E44F5A" w:rsidRPr="00E44F5A">
        <w:rPr>
          <w:rFonts w:ascii="Arial" w:hAnsi="Arial" w:cs="Arial"/>
          <w:lang w:val="en-CA"/>
        </w:rPr>
        <w:t xml:space="preserve">needs and </w:t>
      </w:r>
      <w:r w:rsidR="00153669">
        <w:rPr>
          <w:rFonts w:ascii="Arial" w:hAnsi="Arial" w:cs="Arial"/>
          <w:lang w:val="en-CA"/>
        </w:rPr>
        <w:t xml:space="preserve">are </w:t>
      </w:r>
      <w:r w:rsidR="00E44F5A" w:rsidRPr="00E44F5A">
        <w:rPr>
          <w:rFonts w:ascii="Arial" w:hAnsi="Arial" w:cs="Arial"/>
          <w:lang w:val="en-CA"/>
        </w:rPr>
        <w:t xml:space="preserve">subject to </w:t>
      </w:r>
      <w:r w:rsidR="00153669">
        <w:rPr>
          <w:rFonts w:ascii="Arial" w:hAnsi="Arial" w:cs="Arial"/>
          <w:lang w:val="en-CA"/>
        </w:rPr>
        <w:t xml:space="preserve">an after hours </w:t>
      </w:r>
      <w:r w:rsidR="00E44F5A" w:rsidRPr="00E44F5A">
        <w:rPr>
          <w:rFonts w:ascii="Arial" w:hAnsi="Arial" w:cs="Arial"/>
          <w:lang w:val="en-CA"/>
        </w:rPr>
        <w:t xml:space="preserve">fee of </w:t>
      </w:r>
      <w:r w:rsidR="00EB3B5D">
        <w:rPr>
          <w:rFonts w:ascii="Arial" w:hAnsi="Arial" w:cs="Arial"/>
          <w:lang w:val="en-CA"/>
        </w:rPr>
        <w:t>$</w:t>
      </w:r>
      <w:r w:rsidR="00E44F5A" w:rsidRPr="00E44F5A">
        <w:rPr>
          <w:rFonts w:ascii="Arial" w:hAnsi="Arial" w:cs="Arial"/>
          <w:lang w:val="en-CA"/>
        </w:rPr>
        <w:t>90/hour</w:t>
      </w:r>
      <w:r w:rsidR="00153669">
        <w:rPr>
          <w:rFonts w:ascii="Arial" w:hAnsi="Arial" w:cs="Arial"/>
          <w:lang w:val="en-CA"/>
        </w:rPr>
        <w:t>.</w:t>
      </w:r>
    </w:p>
    <w:p w14:paraId="7472DF9F" w14:textId="2F172C68" w:rsidR="00153669" w:rsidRDefault="00153669" w:rsidP="00D76707">
      <w:pPr>
        <w:jc w:val="both"/>
        <w:rPr>
          <w:rFonts w:ascii="Arial" w:hAnsi="Arial" w:cs="Arial"/>
          <w:lang w:val="en-CA"/>
        </w:rPr>
      </w:pPr>
    </w:p>
    <w:p w14:paraId="0BBB9EDD" w14:textId="2F926077" w:rsidR="00153669" w:rsidRDefault="00EF70F7" w:rsidP="00D76707">
      <w:pPr>
        <w:jc w:val="both"/>
      </w:pPr>
      <w:r>
        <w:rPr>
          <w:rFonts w:ascii="Arial" w:hAnsi="Arial" w:cs="Arial"/>
          <w:lang w:val="en-CA"/>
        </w:rPr>
        <w:t xml:space="preserve">Prior to receiving an inspection date, the installation must be </w:t>
      </w:r>
      <w:r w:rsidR="00B81DD2" w:rsidRPr="00B81DD2">
        <w:rPr>
          <w:rFonts w:ascii="Arial" w:hAnsi="Arial" w:cs="Arial"/>
          <w:lang w:val="en-CA"/>
        </w:rPr>
        <w:t xml:space="preserve">completed in compliance with the </w:t>
      </w:r>
      <w:r w:rsidR="009B0AEC" w:rsidRPr="00B81DD2">
        <w:rPr>
          <w:rFonts w:ascii="Arial" w:hAnsi="Arial" w:cs="Arial"/>
          <w:lang w:val="en-CA"/>
        </w:rPr>
        <w:t>manufacturer’s</w:t>
      </w:r>
      <w:r w:rsidR="00B81DD2" w:rsidRPr="00B81DD2">
        <w:rPr>
          <w:rFonts w:ascii="Arial" w:hAnsi="Arial" w:cs="Arial"/>
          <w:lang w:val="en-CA"/>
        </w:rPr>
        <w:t xml:space="preserve"> installation instructions and Canadian Standards Association code requirements, </w:t>
      </w:r>
      <w:r>
        <w:rPr>
          <w:rFonts w:ascii="Arial" w:hAnsi="Arial" w:cs="Arial"/>
          <w:lang w:val="en-CA"/>
        </w:rPr>
        <w:t>including completion of</w:t>
      </w:r>
      <w:r w:rsidR="00B81DD2" w:rsidRPr="00B81DD2">
        <w:rPr>
          <w:rFonts w:ascii="Arial" w:hAnsi="Arial" w:cs="Arial"/>
          <w:lang w:val="en-CA"/>
        </w:rPr>
        <w:t xml:space="preserve"> all checks are </w:t>
      </w:r>
      <w:r>
        <w:rPr>
          <w:rFonts w:ascii="Arial" w:hAnsi="Arial" w:cs="Arial"/>
          <w:lang w:val="en-CA"/>
        </w:rPr>
        <w:t xml:space="preserve">to avoid unnecessary delays.  </w:t>
      </w:r>
      <w:r w:rsidRPr="001A717A">
        <w:rPr>
          <w:rFonts w:ascii="Arial" w:hAnsi="Arial" w:cs="Arial"/>
          <w:i/>
          <w:lang w:val="en-CA"/>
        </w:rPr>
        <w:t>Inspections attended that are have not completed the installation and necessary checks will not be completed, and will need to be re-booked and will be subject to additional inspection fees.  This is intended to ensure that the inspection process is fair and accessible to all fitters during this peak time.</w:t>
      </w:r>
    </w:p>
    <w:p w14:paraId="61A21E57" w14:textId="77777777" w:rsidR="00153669" w:rsidRDefault="00153669" w:rsidP="00D76707">
      <w:pPr>
        <w:jc w:val="both"/>
      </w:pPr>
    </w:p>
    <w:p w14:paraId="01295EEC" w14:textId="5A543F57" w:rsidR="009B0AEC" w:rsidRDefault="00153669" w:rsidP="00D76707">
      <w:pPr>
        <w:jc w:val="both"/>
        <w:rPr>
          <w:rFonts w:ascii="Arial" w:hAnsi="Arial" w:cs="Arial"/>
          <w:lang w:val="en-CA"/>
        </w:rPr>
      </w:pPr>
      <w:proofErr w:type="gramStart"/>
      <w:r>
        <w:rPr>
          <w:rFonts w:ascii="Arial" w:hAnsi="Arial" w:cs="Arial"/>
          <w:lang w:val="en-CA"/>
        </w:rPr>
        <w:t>ITS strive</w:t>
      </w:r>
      <w:r w:rsidR="00EF70F7">
        <w:rPr>
          <w:rFonts w:ascii="Arial" w:hAnsi="Arial" w:cs="Arial"/>
          <w:lang w:val="en-CA"/>
        </w:rPr>
        <w:t>s</w:t>
      </w:r>
      <w:proofErr w:type="gramEnd"/>
      <w:r>
        <w:rPr>
          <w:rFonts w:ascii="Arial" w:hAnsi="Arial" w:cs="Arial"/>
          <w:lang w:val="en-CA"/>
        </w:rPr>
        <w:t xml:space="preserve"> to attend all</w:t>
      </w:r>
      <w:r w:rsidR="00D76707" w:rsidRPr="00D76707">
        <w:rPr>
          <w:rFonts w:ascii="Arial" w:hAnsi="Arial" w:cs="Arial"/>
          <w:lang w:val="en-CA"/>
        </w:rPr>
        <w:t xml:space="preserve"> inspection requests within </w:t>
      </w:r>
      <w:r w:rsidR="00D76707">
        <w:rPr>
          <w:rFonts w:ascii="Arial" w:hAnsi="Arial" w:cs="Arial"/>
          <w:lang w:val="en-CA"/>
        </w:rPr>
        <w:t xml:space="preserve">2 </w:t>
      </w:r>
      <w:r w:rsidR="009B0AEC">
        <w:rPr>
          <w:rFonts w:ascii="Arial" w:hAnsi="Arial" w:cs="Arial"/>
          <w:lang w:val="en-CA"/>
        </w:rPr>
        <w:t>weeks of the requested date.</w:t>
      </w:r>
      <w:r w:rsidR="00EF70F7">
        <w:rPr>
          <w:rFonts w:ascii="Arial" w:hAnsi="Arial" w:cs="Arial"/>
          <w:lang w:val="en-CA"/>
        </w:rPr>
        <w:t xml:space="preserve">  Compliance t</w:t>
      </w:r>
      <w:r w:rsidR="00780233">
        <w:rPr>
          <w:rFonts w:ascii="Arial" w:hAnsi="Arial" w:cs="Arial"/>
          <w:lang w:val="en-CA"/>
        </w:rPr>
        <w:t>o installation requirements by G</w:t>
      </w:r>
      <w:r w:rsidR="00EF70F7">
        <w:rPr>
          <w:rFonts w:ascii="Arial" w:hAnsi="Arial" w:cs="Arial"/>
          <w:lang w:val="en-CA"/>
        </w:rPr>
        <w:t>as</w:t>
      </w:r>
      <w:r w:rsidR="00780233">
        <w:rPr>
          <w:rFonts w:ascii="Arial" w:hAnsi="Arial" w:cs="Arial"/>
          <w:lang w:val="en-CA"/>
        </w:rPr>
        <w:t xml:space="preserve"> F</w:t>
      </w:r>
      <w:r w:rsidR="00AE224B">
        <w:rPr>
          <w:rFonts w:ascii="Arial" w:hAnsi="Arial" w:cs="Arial"/>
          <w:lang w:val="en-CA"/>
        </w:rPr>
        <w:tab/>
      </w:r>
      <w:bookmarkStart w:id="0" w:name="_GoBack"/>
      <w:bookmarkEnd w:id="0"/>
      <w:r w:rsidR="00EF70F7">
        <w:rPr>
          <w:rFonts w:ascii="Arial" w:hAnsi="Arial" w:cs="Arial"/>
          <w:lang w:val="en-CA"/>
        </w:rPr>
        <w:t>itters will help ensure that this timeframe is attainable.</w:t>
      </w:r>
    </w:p>
    <w:p w14:paraId="16452F2E" w14:textId="77777777" w:rsidR="00153669" w:rsidRDefault="00153669" w:rsidP="00D76707">
      <w:pPr>
        <w:jc w:val="both"/>
        <w:rPr>
          <w:rFonts w:ascii="Arial" w:hAnsi="Arial" w:cs="Arial"/>
          <w:lang w:val="en-CA"/>
        </w:rPr>
      </w:pPr>
    </w:p>
    <w:p w14:paraId="0C8D3C6A" w14:textId="4A247CBD" w:rsidR="00B81DD2" w:rsidRDefault="00D76707" w:rsidP="00D76707">
      <w:pPr>
        <w:jc w:val="both"/>
        <w:rPr>
          <w:rFonts w:ascii="Arial" w:hAnsi="Arial" w:cs="Arial"/>
          <w:lang w:val="en-CA"/>
        </w:rPr>
      </w:pPr>
      <w:r>
        <w:rPr>
          <w:rFonts w:ascii="Arial" w:hAnsi="Arial" w:cs="Arial"/>
          <w:lang w:val="en-CA"/>
        </w:rPr>
        <w:t>ITS u</w:t>
      </w:r>
      <w:r w:rsidRPr="00D76707">
        <w:rPr>
          <w:rFonts w:ascii="Arial" w:hAnsi="Arial" w:cs="Arial"/>
          <w:lang w:val="en-CA"/>
        </w:rPr>
        <w:t>rge</w:t>
      </w:r>
      <w:r w:rsidR="00306233">
        <w:rPr>
          <w:rFonts w:ascii="Arial" w:hAnsi="Arial" w:cs="Arial"/>
          <w:lang w:val="en-CA"/>
        </w:rPr>
        <w:t>s</w:t>
      </w:r>
      <w:r w:rsidRPr="00D76707">
        <w:rPr>
          <w:rFonts w:ascii="Arial" w:hAnsi="Arial" w:cs="Arial"/>
          <w:lang w:val="en-CA"/>
        </w:rPr>
        <w:t xml:space="preserve"> </w:t>
      </w:r>
      <w:r w:rsidR="009B0AEC" w:rsidRPr="009B0AEC">
        <w:rPr>
          <w:rFonts w:ascii="Arial" w:hAnsi="Arial" w:cs="Arial"/>
          <w:lang w:val="en-CA"/>
        </w:rPr>
        <w:t xml:space="preserve">Producers and Gas Fitters </w:t>
      </w:r>
      <w:r w:rsidRPr="00D76707">
        <w:rPr>
          <w:rFonts w:ascii="Arial" w:hAnsi="Arial" w:cs="Arial"/>
          <w:lang w:val="en-CA"/>
        </w:rPr>
        <w:t>to be proactive to avoid delays</w:t>
      </w:r>
      <w:r w:rsidR="009B0AEC">
        <w:rPr>
          <w:rFonts w:ascii="Arial" w:hAnsi="Arial" w:cs="Arial"/>
          <w:lang w:val="en-CA"/>
        </w:rPr>
        <w:t xml:space="preserve"> and </w:t>
      </w:r>
      <w:r w:rsidR="009B0AEC" w:rsidRPr="009B0AEC">
        <w:rPr>
          <w:rFonts w:ascii="Arial" w:hAnsi="Arial" w:cs="Arial"/>
          <w:lang w:val="en-CA"/>
        </w:rPr>
        <w:t>have their appliances installed, tested and ready for inspection as soon as possible so that they can be effectively booked to maximize travel times and to avoid after hours inspection charges.</w:t>
      </w:r>
    </w:p>
    <w:p w14:paraId="74D24C81" w14:textId="42CDD5A4" w:rsidR="00EF70F7" w:rsidRDefault="00EF70F7" w:rsidP="00D76707">
      <w:pPr>
        <w:jc w:val="both"/>
        <w:rPr>
          <w:rFonts w:ascii="Arial" w:hAnsi="Arial" w:cs="Arial"/>
          <w:lang w:val="en-CA"/>
        </w:rPr>
      </w:pPr>
    </w:p>
    <w:p w14:paraId="166CF786" w14:textId="5AD94388" w:rsidR="00B81DD2" w:rsidRDefault="00EF70F7" w:rsidP="00B81DD2">
      <w:pPr>
        <w:jc w:val="both"/>
        <w:rPr>
          <w:rFonts w:ascii="Arial" w:hAnsi="Arial" w:cs="Arial"/>
          <w:lang w:val="en-CA"/>
        </w:rPr>
      </w:pPr>
      <w:r>
        <w:rPr>
          <w:rFonts w:ascii="Arial" w:hAnsi="Arial" w:cs="Arial"/>
          <w:lang w:val="en-CA"/>
        </w:rPr>
        <w:t>If you have any questions regarding the crop dryer inspection process, please contact Inspection and Technical Services at 204-945-3373.</w:t>
      </w:r>
    </w:p>
    <w:sectPr w:rsidR="00B81DD2" w:rsidSect="00FE16BE">
      <w:type w:val="continuous"/>
      <w:pgSz w:w="12240" w:h="15840"/>
      <w:pgMar w:top="1483" w:right="1202" w:bottom="874" w:left="2978" w:header="720"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48C0" w14:textId="77777777" w:rsidR="00AD6638" w:rsidRDefault="00AD6638" w:rsidP="00FE16BE">
      <w:r>
        <w:separator/>
      </w:r>
    </w:p>
  </w:endnote>
  <w:endnote w:type="continuationSeparator" w:id="0">
    <w:p w14:paraId="62FAF150" w14:textId="77777777" w:rsidR="00AD6638" w:rsidRDefault="00AD6638" w:rsidP="00FE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Segoe UI Symbo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01A" w14:textId="77777777" w:rsidR="00A9344E" w:rsidRPr="00E16AC6" w:rsidRDefault="00A9344E" w:rsidP="00A9344E">
    <w:pPr>
      <w:contextualSpacing/>
      <w:textAlignment w:val="baseline"/>
      <w:rPr>
        <w:rFonts w:ascii="Arial" w:eastAsia="Arial" w:hAnsi="Arial" w:cs="Arial"/>
        <w:color w:val="000000"/>
        <w:sz w:val="16"/>
      </w:rPr>
    </w:pPr>
    <w:r w:rsidRPr="00E16AC6">
      <w:rPr>
        <w:rFonts w:ascii="Arial" w:eastAsia="Arial" w:hAnsi="Arial" w:cs="Arial"/>
        <w:color w:val="000000"/>
        <w:sz w:val="16"/>
      </w:rPr>
      <w:t>500</w:t>
    </w:r>
    <w:r>
      <w:rPr>
        <w:rFonts w:ascii="Arial" w:eastAsia="Arial" w:hAnsi="Arial" w:cs="Arial"/>
        <w:color w:val="000000"/>
        <w:sz w:val="16"/>
      </w:rPr>
      <w:t xml:space="preserve"> - </w:t>
    </w:r>
    <w:r w:rsidRPr="00E16AC6">
      <w:rPr>
        <w:rFonts w:ascii="Arial" w:eastAsia="Arial" w:hAnsi="Arial" w:cs="Arial"/>
        <w:color w:val="000000"/>
        <w:sz w:val="16"/>
      </w:rPr>
      <w:t>401 York Avenue</w:t>
    </w:r>
  </w:p>
  <w:p w14:paraId="5EAC6115" w14:textId="77777777" w:rsidR="00A9344E" w:rsidRPr="00E16AC6" w:rsidRDefault="00A9344E" w:rsidP="00A9344E">
    <w:pPr>
      <w:contextualSpacing/>
      <w:textAlignment w:val="baseline"/>
      <w:rPr>
        <w:rFonts w:ascii="Arial" w:eastAsia="Arial" w:hAnsi="Arial" w:cs="Arial"/>
        <w:color w:val="000000"/>
        <w:sz w:val="16"/>
      </w:rPr>
    </w:pPr>
    <w:r w:rsidRPr="00E16AC6">
      <w:rPr>
        <w:rFonts w:ascii="Arial" w:eastAsia="Arial" w:hAnsi="Arial" w:cs="Arial"/>
        <w:color w:val="000000"/>
        <w:sz w:val="16"/>
      </w:rPr>
      <w:t>Winnipeg Manitoba R3C 0P8</w:t>
    </w:r>
  </w:p>
  <w:p w14:paraId="16154217" w14:textId="77777777" w:rsidR="00A9344E" w:rsidRPr="00E16AC6" w:rsidRDefault="00A9344E" w:rsidP="00A9344E">
    <w:pPr>
      <w:contextualSpacing/>
      <w:textAlignment w:val="baseline"/>
      <w:rPr>
        <w:rFonts w:ascii="Arial" w:eastAsia="Arial" w:hAnsi="Arial" w:cs="Arial"/>
        <w:color w:val="000000"/>
        <w:spacing w:val="1"/>
        <w:sz w:val="16"/>
      </w:rPr>
    </w:pPr>
    <w:r w:rsidRPr="00E16AC6">
      <w:rPr>
        <w:rFonts w:ascii="Arial" w:eastAsia="Arial" w:hAnsi="Arial" w:cs="Arial"/>
        <w:color w:val="000000"/>
        <w:spacing w:val="1"/>
        <w:sz w:val="16"/>
      </w:rPr>
      <w:t>T: 204 945-3373</w:t>
    </w:r>
  </w:p>
  <w:p w14:paraId="48952F91" w14:textId="77777777" w:rsidR="00A9344E" w:rsidRPr="00E16AC6" w:rsidRDefault="00A9344E" w:rsidP="00A9344E">
    <w:pPr>
      <w:contextualSpacing/>
      <w:textAlignment w:val="baseline"/>
      <w:rPr>
        <w:rFonts w:ascii="Arial" w:eastAsia="Arial" w:hAnsi="Arial" w:cs="Arial"/>
        <w:color w:val="000000"/>
        <w:sz w:val="16"/>
      </w:rPr>
    </w:pPr>
    <w:r w:rsidRPr="00E16AC6">
      <w:rPr>
        <w:rFonts w:ascii="Arial" w:eastAsia="Arial" w:hAnsi="Arial" w:cs="Arial"/>
        <w:color w:val="000000"/>
        <w:sz w:val="16"/>
      </w:rPr>
      <w:t>F: 204 948-2309</w:t>
    </w:r>
  </w:p>
  <w:p w14:paraId="1E4EA4E5" w14:textId="77777777" w:rsidR="00A9344E" w:rsidRPr="00E16AC6" w:rsidRDefault="00A9344E" w:rsidP="00A9344E">
    <w:pPr>
      <w:contextualSpacing/>
      <w:textAlignment w:val="baseline"/>
      <w:rPr>
        <w:rFonts w:ascii="Arial" w:eastAsia="Arial" w:hAnsi="Arial" w:cs="Arial"/>
        <w:color w:val="000000"/>
        <w:spacing w:val="-1"/>
        <w:sz w:val="16"/>
      </w:rPr>
    </w:pPr>
    <w:r w:rsidRPr="00E16AC6">
      <w:rPr>
        <w:rFonts w:ascii="Arial" w:eastAsia="Arial" w:hAnsi="Arial" w:cs="Arial"/>
        <w:color w:val="000000"/>
        <w:spacing w:val="-1"/>
        <w:sz w:val="16"/>
      </w:rPr>
      <w:t>Toll Free: 1-866-888-8186 (in Manitoba only)</w:t>
    </w:r>
  </w:p>
  <w:p w14:paraId="4A18A927" w14:textId="77777777" w:rsidR="00A9344E" w:rsidRPr="00E16AC6" w:rsidRDefault="00A9344E" w:rsidP="00A9344E">
    <w:pPr>
      <w:contextualSpacing/>
      <w:textAlignment w:val="baseline"/>
      <w:rPr>
        <w:rFonts w:ascii="Arial" w:eastAsia="Arial" w:hAnsi="Arial" w:cs="Arial"/>
        <w:i/>
        <w:color w:val="000000"/>
        <w:sz w:val="16"/>
      </w:rPr>
    </w:pPr>
    <w:r w:rsidRPr="00E16AC6">
      <w:rPr>
        <w:rFonts w:ascii="Arial" w:eastAsia="Arial" w:hAnsi="Arial" w:cs="Arial"/>
        <w:i/>
        <w:color w:val="000000"/>
        <w:sz w:val="16"/>
      </w:rPr>
      <w:t>24 Hour Emergency Line: 204 931-2192</w:t>
    </w:r>
    <w:r w:rsidRPr="00740A39">
      <w:rPr>
        <w:rFonts w:ascii="Arial" w:eastAsia="Arial" w:hAnsi="Arial" w:cs="Arial"/>
        <w:i/>
        <w:noProof/>
        <w:color w:val="000000"/>
        <w:sz w:val="16"/>
        <w:lang w:val="en-CA" w:eastAsia="en-CA"/>
      </w:rPr>
      <w:drawing>
        <wp:anchor distT="0" distB="0" distL="114300" distR="114300" simplePos="0" relativeHeight="251659264" behindDoc="0" locked="0" layoutInCell="0" allowOverlap="1" wp14:anchorId="72F501D4" wp14:editId="3C541EFF">
          <wp:simplePos x="0" y="0"/>
          <wp:positionH relativeFrom="column">
            <wp:posOffset>3272776</wp:posOffset>
          </wp:positionH>
          <wp:positionV relativeFrom="page">
            <wp:posOffset>9093758</wp:posOffset>
          </wp:positionV>
          <wp:extent cx="1910234" cy="401934"/>
          <wp:effectExtent l="19050" t="0" r="0" b="0"/>
          <wp:wrapNone/>
          <wp:docPr id="3"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 cstate="print"/>
                  <a:stretch>
                    <a:fillRect/>
                  </a:stretch>
                </pic:blipFill>
                <pic:spPr>
                  <a:xfrm>
                    <a:off x="0" y="0"/>
                    <a:ext cx="1910234" cy="401934"/>
                  </a:xfrm>
                  <a:prstGeom prst="rect">
                    <a:avLst/>
                  </a:prstGeom>
                </pic:spPr>
              </pic:pic>
            </a:graphicData>
          </a:graphic>
        </wp:anchor>
      </w:drawing>
    </w:r>
  </w:p>
  <w:p w14:paraId="2F1E0D58" w14:textId="77777777" w:rsidR="00A9344E" w:rsidRPr="009E1535" w:rsidRDefault="00A9344E" w:rsidP="00A9344E">
    <w:pPr>
      <w:contextualSpacing/>
      <w:textAlignment w:val="baseline"/>
      <w:rPr>
        <w:rFonts w:ascii="Arial" w:eastAsia="Arial" w:hAnsi="Arial" w:cs="Arial"/>
        <w:b/>
        <w:color w:val="000000"/>
        <w:spacing w:val="18"/>
      </w:rPr>
    </w:pPr>
    <w:r>
      <w:rPr>
        <w:rFonts w:ascii="Arial" w:eastAsia="Arial" w:hAnsi="Arial" w:cs="Arial"/>
        <w:color w:val="000000"/>
        <w:sz w:val="16"/>
      </w:rPr>
      <w:t xml:space="preserve"> </w:t>
    </w:r>
    <w:r w:rsidRPr="00E16AC6">
      <w:rPr>
        <w:rFonts w:ascii="Arial" w:eastAsia="Arial" w:hAnsi="Arial" w:cs="Arial"/>
        <w:color w:val="000000"/>
        <w:sz w:val="16"/>
      </w:rPr>
      <w:t>Website:</w:t>
    </w:r>
    <w:r w:rsidRPr="00E16AC6">
      <w:rPr>
        <w:rFonts w:ascii="Arial" w:eastAsia="Arial" w:hAnsi="Arial" w:cs="Arial"/>
        <w:color w:val="B82C00"/>
        <w:sz w:val="16"/>
        <w:u w:val="single"/>
      </w:rPr>
      <w:t xml:space="preserve"> </w:t>
    </w:r>
    <w:hyperlink r:id="rId2">
      <w:r w:rsidRPr="00E16AC6">
        <w:rPr>
          <w:rFonts w:ascii="Arial" w:eastAsia="Arial" w:hAnsi="Arial" w:cs="Arial"/>
          <w:color w:val="0000FF"/>
          <w:sz w:val="16"/>
          <w:u w:val="single"/>
        </w:rPr>
        <w:t>www.firecomm.gov.mb.ca</w:t>
      </w:r>
    </w:hyperlink>
    <w:r w:rsidRPr="00E16AC6">
      <w:rPr>
        <w:rFonts w:ascii="Arial" w:eastAsia="Arial" w:hAnsi="Arial" w:cs="Arial"/>
        <w:color w:val="000000"/>
        <w:sz w:val="16"/>
      </w:rPr>
      <w:t xml:space="preserve"> </w:t>
    </w:r>
  </w:p>
  <w:p w14:paraId="2EF2AA15" w14:textId="77777777" w:rsidR="00A9344E" w:rsidRDefault="00A93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59482"/>
      <w:docPartObj>
        <w:docPartGallery w:val="Page Numbers (Bottom of Page)"/>
        <w:docPartUnique/>
      </w:docPartObj>
    </w:sdtPr>
    <w:sdtEndPr/>
    <w:sdtContent>
      <w:p w14:paraId="28EED47C" w14:textId="77777777" w:rsidR="00AB7CC0" w:rsidRDefault="008C6298">
        <w:pPr>
          <w:pStyle w:val="Footer"/>
          <w:jc w:val="center"/>
        </w:pPr>
        <w:r w:rsidRPr="0009675E">
          <w:rPr>
            <w:rFonts w:ascii="Arial" w:hAnsi="Arial" w:cs="Arial"/>
          </w:rPr>
          <w:fldChar w:fldCharType="begin"/>
        </w:r>
        <w:r w:rsidR="00AB7CC0" w:rsidRPr="0009675E">
          <w:rPr>
            <w:rFonts w:ascii="Arial" w:hAnsi="Arial" w:cs="Arial"/>
          </w:rPr>
          <w:instrText xml:space="preserve"> PAGE   \* MERGEFORMAT </w:instrText>
        </w:r>
        <w:r w:rsidRPr="0009675E">
          <w:rPr>
            <w:rFonts w:ascii="Arial" w:hAnsi="Arial" w:cs="Arial"/>
          </w:rPr>
          <w:fldChar w:fldCharType="separate"/>
        </w:r>
        <w:r w:rsidR="00AB7CC0">
          <w:rPr>
            <w:rFonts w:ascii="Arial" w:hAnsi="Arial" w:cs="Arial"/>
            <w:noProof/>
          </w:rPr>
          <w:t>4</w:t>
        </w:r>
        <w:r w:rsidRPr="0009675E">
          <w:rPr>
            <w:rFonts w:ascii="Arial" w:hAnsi="Arial" w:cs="Arial"/>
          </w:rPr>
          <w:fldChar w:fldCharType="end"/>
        </w:r>
      </w:p>
    </w:sdtContent>
  </w:sdt>
  <w:p w14:paraId="6D5A5EBA" w14:textId="77777777" w:rsidR="00AB7CC0" w:rsidRDefault="00AB7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62E90" w14:textId="77777777" w:rsidR="00AD6638" w:rsidRDefault="00AD6638" w:rsidP="00FE16BE">
      <w:r>
        <w:separator/>
      </w:r>
    </w:p>
  </w:footnote>
  <w:footnote w:type="continuationSeparator" w:id="0">
    <w:p w14:paraId="61FB67CC" w14:textId="77777777" w:rsidR="00AD6638" w:rsidRDefault="00AD6638" w:rsidP="00FE1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35FD" w14:textId="77777777" w:rsidR="00A54F8E" w:rsidRDefault="00A54F8E">
    <w:pPr>
      <w:pStyle w:val="Header"/>
    </w:pPr>
    <w:r>
      <w:rPr>
        <w:noProof/>
        <w:lang w:val="en-CA" w:eastAsia="en-CA"/>
      </w:rPr>
      <w:drawing>
        <wp:inline distT="0" distB="0" distL="0" distR="0" wp14:anchorId="009E6B5D" wp14:editId="58898AA7">
          <wp:extent cx="2334895" cy="457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457200"/>
                  </a:xfrm>
                  <a:prstGeom prst="rect">
                    <a:avLst/>
                  </a:prstGeom>
                  <a:noFill/>
                </pic:spPr>
              </pic:pic>
            </a:graphicData>
          </a:graphic>
        </wp:inline>
      </w:drawing>
    </w:r>
  </w:p>
  <w:p w14:paraId="3E61F816" w14:textId="77777777" w:rsidR="00A54F8E" w:rsidRDefault="00A54F8E">
    <w:pPr>
      <w:pStyle w:val="Header"/>
    </w:pPr>
    <w:r>
      <w:rPr>
        <w:noProof/>
        <w:lang w:val="en-CA" w:eastAsia="en-CA"/>
      </w:rPr>
      <w:drawing>
        <wp:inline distT="0" distB="0" distL="0" distR="0" wp14:anchorId="2F990788" wp14:editId="1CC2A9B3">
          <wp:extent cx="419163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635" cy="466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D92"/>
    <w:multiLevelType w:val="hybridMultilevel"/>
    <w:tmpl w:val="26FE4C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1C58FA"/>
    <w:multiLevelType w:val="hybridMultilevel"/>
    <w:tmpl w:val="4984A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0A192F"/>
    <w:multiLevelType w:val="hybridMultilevel"/>
    <w:tmpl w:val="58FAF70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B0C0A"/>
    <w:multiLevelType w:val="hybridMultilevel"/>
    <w:tmpl w:val="F8F0C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D60D61"/>
    <w:multiLevelType w:val="hybridMultilevel"/>
    <w:tmpl w:val="7F1A96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AA646E"/>
    <w:multiLevelType w:val="hybridMultilevel"/>
    <w:tmpl w:val="1ADA80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1957F95"/>
    <w:multiLevelType w:val="multilevel"/>
    <w:tmpl w:val="8C087F74"/>
    <w:lvl w:ilvl="0">
      <w:start w:val="1"/>
      <w:numFmt w:val="decimal"/>
      <w:lvlText w:val="%1."/>
      <w:lvlJc w:val="left"/>
      <w:pPr>
        <w:tabs>
          <w:tab w:val="decimal" w:pos="504"/>
        </w:tabs>
        <w:ind w:left="720"/>
      </w:pPr>
      <w:rPr>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147354"/>
    <w:multiLevelType w:val="hybridMultilevel"/>
    <w:tmpl w:val="4BA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227D1"/>
    <w:multiLevelType w:val="hybridMultilevel"/>
    <w:tmpl w:val="753E2C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BB4500E"/>
    <w:multiLevelType w:val="hybridMultilevel"/>
    <w:tmpl w:val="E4D08EAE"/>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0" w15:restartNumberingAfterBreak="0">
    <w:nsid w:val="2BF75F47"/>
    <w:multiLevelType w:val="hybridMultilevel"/>
    <w:tmpl w:val="D068B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833F2E"/>
    <w:multiLevelType w:val="hybridMultilevel"/>
    <w:tmpl w:val="237819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EB520CA"/>
    <w:multiLevelType w:val="hybridMultilevel"/>
    <w:tmpl w:val="24423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A616E2"/>
    <w:multiLevelType w:val="hybridMultilevel"/>
    <w:tmpl w:val="2CFAD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57916CC"/>
    <w:multiLevelType w:val="hybridMultilevel"/>
    <w:tmpl w:val="AD4E2822"/>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5" w15:restartNumberingAfterBreak="0">
    <w:nsid w:val="37E472D8"/>
    <w:multiLevelType w:val="hybridMultilevel"/>
    <w:tmpl w:val="A2506EE2"/>
    <w:lvl w:ilvl="0" w:tplc="54BC0E3E">
      <w:numFmt w:val="bullet"/>
      <w:lvlText w:val=""/>
      <w:lvlJc w:val="left"/>
      <w:pPr>
        <w:ind w:left="644" w:hanging="360"/>
      </w:pPr>
      <w:rPr>
        <w:rFonts w:ascii="Arial" w:eastAsia="Segoe UI Symbol" w:hAnsi="Aria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3B074621"/>
    <w:multiLevelType w:val="hybridMultilevel"/>
    <w:tmpl w:val="5E06998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3EAA5049"/>
    <w:multiLevelType w:val="multilevel"/>
    <w:tmpl w:val="7D3E2F6E"/>
    <w:lvl w:ilvl="0">
      <w:start w:val="1"/>
      <w:numFmt w:val="decimal"/>
      <w:lvlText w:val="%1."/>
      <w:lvlJc w:val="left"/>
      <w:pPr>
        <w:tabs>
          <w:tab w:val="decimal" w:pos="504"/>
        </w:tabs>
        <w:ind w:left="720"/>
      </w:pPr>
      <w:rPr>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0D0469"/>
    <w:multiLevelType w:val="hybridMultilevel"/>
    <w:tmpl w:val="7548E8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508016F"/>
    <w:multiLevelType w:val="hybridMultilevel"/>
    <w:tmpl w:val="4C92F54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0" w15:restartNumberingAfterBreak="0">
    <w:nsid w:val="4AD10451"/>
    <w:multiLevelType w:val="hybridMultilevel"/>
    <w:tmpl w:val="A4225D3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1" w15:restartNumberingAfterBreak="0">
    <w:nsid w:val="4D2F3864"/>
    <w:multiLevelType w:val="hybridMultilevel"/>
    <w:tmpl w:val="126CF612"/>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2" w15:restartNumberingAfterBreak="0">
    <w:nsid w:val="563C0965"/>
    <w:multiLevelType w:val="hybridMultilevel"/>
    <w:tmpl w:val="2A2E7C1C"/>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3" w15:restartNumberingAfterBreak="0">
    <w:nsid w:val="5AE36E00"/>
    <w:multiLevelType w:val="hybridMultilevel"/>
    <w:tmpl w:val="A2704CE4"/>
    <w:lvl w:ilvl="0" w:tplc="D5B4E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74D31"/>
    <w:multiLevelType w:val="hybridMultilevel"/>
    <w:tmpl w:val="2264AF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E74502B"/>
    <w:multiLevelType w:val="hybridMultilevel"/>
    <w:tmpl w:val="AC40B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47B6C"/>
    <w:multiLevelType w:val="hybridMultilevel"/>
    <w:tmpl w:val="66F67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F37432"/>
    <w:multiLevelType w:val="hybridMultilevel"/>
    <w:tmpl w:val="CAA4B182"/>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8" w15:restartNumberingAfterBreak="0">
    <w:nsid w:val="66AA6207"/>
    <w:multiLevelType w:val="hybridMultilevel"/>
    <w:tmpl w:val="F24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65383"/>
    <w:multiLevelType w:val="hybridMultilevel"/>
    <w:tmpl w:val="CA606B7E"/>
    <w:lvl w:ilvl="0" w:tplc="DFDC9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03290"/>
    <w:multiLevelType w:val="hybridMultilevel"/>
    <w:tmpl w:val="15F833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DCE3E9F"/>
    <w:multiLevelType w:val="hybridMultilevel"/>
    <w:tmpl w:val="44B075D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2" w15:restartNumberingAfterBreak="0">
    <w:nsid w:val="6FCD54ED"/>
    <w:multiLevelType w:val="multilevel"/>
    <w:tmpl w:val="8BB04176"/>
    <w:lvl w:ilvl="0">
      <w:start w:val="1"/>
      <w:numFmt w:val="decimal"/>
      <w:lvlText w:val="%1."/>
      <w:lvlJc w:val="left"/>
      <w:pPr>
        <w:tabs>
          <w:tab w:val="decimal"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B13556"/>
    <w:multiLevelType w:val="multilevel"/>
    <w:tmpl w:val="B55AE9A4"/>
    <w:lvl w:ilvl="0">
      <w:start w:val="1"/>
      <w:numFmt w:val="decimal"/>
      <w:lvlText w:val="%1."/>
      <w:lvlJc w:val="left"/>
      <w:pPr>
        <w:tabs>
          <w:tab w:val="decimal" w:pos="504"/>
        </w:tabs>
        <w:ind w:left="720"/>
      </w:pPr>
      <w:rPr>
        <w:rFonts w:ascii="Arial" w:eastAsia="Arial" w:hAnsi="Arial" w:cs="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6D1F89"/>
    <w:multiLevelType w:val="hybridMultilevel"/>
    <w:tmpl w:val="8D58E07E"/>
    <w:lvl w:ilvl="0" w:tplc="5554DEEC">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6"/>
  </w:num>
  <w:num w:numId="4">
    <w:abstractNumId w:val="4"/>
  </w:num>
  <w:num w:numId="5">
    <w:abstractNumId w:val="33"/>
  </w:num>
  <w:num w:numId="6">
    <w:abstractNumId w:val="31"/>
  </w:num>
  <w:num w:numId="7">
    <w:abstractNumId w:val="15"/>
  </w:num>
  <w:num w:numId="8">
    <w:abstractNumId w:val="19"/>
  </w:num>
  <w:num w:numId="9">
    <w:abstractNumId w:val="20"/>
  </w:num>
  <w:num w:numId="10">
    <w:abstractNumId w:val="16"/>
  </w:num>
  <w:num w:numId="11">
    <w:abstractNumId w:val="21"/>
  </w:num>
  <w:num w:numId="12">
    <w:abstractNumId w:val="27"/>
  </w:num>
  <w:num w:numId="13">
    <w:abstractNumId w:val="22"/>
  </w:num>
  <w:num w:numId="14">
    <w:abstractNumId w:val="9"/>
  </w:num>
  <w:num w:numId="15">
    <w:abstractNumId w:val="11"/>
  </w:num>
  <w:num w:numId="16">
    <w:abstractNumId w:val="14"/>
  </w:num>
  <w:num w:numId="17">
    <w:abstractNumId w:val="5"/>
  </w:num>
  <w:num w:numId="18">
    <w:abstractNumId w:val="0"/>
  </w:num>
  <w:num w:numId="19">
    <w:abstractNumId w:val="13"/>
  </w:num>
  <w:num w:numId="20">
    <w:abstractNumId w:val="30"/>
  </w:num>
  <w:num w:numId="21">
    <w:abstractNumId w:val="8"/>
  </w:num>
  <w:num w:numId="22">
    <w:abstractNumId w:val="10"/>
  </w:num>
  <w:num w:numId="23">
    <w:abstractNumId w:val="1"/>
  </w:num>
  <w:num w:numId="24">
    <w:abstractNumId w:val="3"/>
  </w:num>
  <w:num w:numId="25">
    <w:abstractNumId w:val="12"/>
  </w:num>
  <w:num w:numId="26">
    <w:abstractNumId w:val="28"/>
  </w:num>
  <w:num w:numId="27">
    <w:abstractNumId w:val="34"/>
  </w:num>
  <w:num w:numId="28">
    <w:abstractNumId w:val="26"/>
  </w:num>
  <w:num w:numId="29">
    <w:abstractNumId w:val="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
  </w:num>
  <w:num w:numId="33">
    <w:abstractNumId w:val="29"/>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CF"/>
    <w:rsid w:val="00002B8F"/>
    <w:rsid w:val="00006237"/>
    <w:rsid w:val="00016322"/>
    <w:rsid w:val="00027C9F"/>
    <w:rsid w:val="00032FB6"/>
    <w:rsid w:val="0005237B"/>
    <w:rsid w:val="0009675E"/>
    <w:rsid w:val="000A308E"/>
    <w:rsid w:val="000B3333"/>
    <w:rsid w:val="000C143E"/>
    <w:rsid w:val="0011420F"/>
    <w:rsid w:val="001217FD"/>
    <w:rsid w:val="00131A15"/>
    <w:rsid w:val="00153669"/>
    <w:rsid w:val="00161E2B"/>
    <w:rsid w:val="001A717A"/>
    <w:rsid w:val="001B18A9"/>
    <w:rsid w:val="001B53F1"/>
    <w:rsid w:val="001C0432"/>
    <w:rsid w:val="0020153B"/>
    <w:rsid w:val="00236EFD"/>
    <w:rsid w:val="00263312"/>
    <w:rsid w:val="002B5688"/>
    <w:rsid w:val="002C5885"/>
    <w:rsid w:val="002F24C6"/>
    <w:rsid w:val="00306233"/>
    <w:rsid w:val="003260AB"/>
    <w:rsid w:val="00337B91"/>
    <w:rsid w:val="00381D59"/>
    <w:rsid w:val="00384FD2"/>
    <w:rsid w:val="00386193"/>
    <w:rsid w:val="003A0E80"/>
    <w:rsid w:val="003A2036"/>
    <w:rsid w:val="003A4D75"/>
    <w:rsid w:val="003B0DC6"/>
    <w:rsid w:val="00434D71"/>
    <w:rsid w:val="00435BD1"/>
    <w:rsid w:val="00455BBF"/>
    <w:rsid w:val="00486492"/>
    <w:rsid w:val="004A1A8A"/>
    <w:rsid w:val="004A5FD1"/>
    <w:rsid w:val="004B786B"/>
    <w:rsid w:val="005063A7"/>
    <w:rsid w:val="005268A4"/>
    <w:rsid w:val="00541CB0"/>
    <w:rsid w:val="005521D5"/>
    <w:rsid w:val="00576C65"/>
    <w:rsid w:val="00586B00"/>
    <w:rsid w:val="005C3C01"/>
    <w:rsid w:val="005D21E2"/>
    <w:rsid w:val="005E57E8"/>
    <w:rsid w:val="005E683C"/>
    <w:rsid w:val="00623C6C"/>
    <w:rsid w:val="006427DF"/>
    <w:rsid w:val="00647571"/>
    <w:rsid w:val="00667922"/>
    <w:rsid w:val="006A21BE"/>
    <w:rsid w:val="006A7293"/>
    <w:rsid w:val="006C59F6"/>
    <w:rsid w:val="00715D09"/>
    <w:rsid w:val="00740A39"/>
    <w:rsid w:val="007424B5"/>
    <w:rsid w:val="00742A19"/>
    <w:rsid w:val="00742BBF"/>
    <w:rsid w:val="0075623F"/>
    <w:rsid w:val="00780233"/>
    <w:rsid w:val="007E4018"/>
    <w:rsid w:val="00814F5F"/>
    <w:rsid w:val="008579CF"/>
    <w:rsid w:val="00866686"/>
    <w:rsid w:val="008C28C4"/>
    <w:rsid w:val="008C6298"/>
    <w:rsid w:val="008D4D30"/>
    <w:rsid w:val="008D6480"/>
    <w:rsid w:val="008E74CF"/>
    <w:rsid w:val="00971956"/>
    <w:rsid w:val="009A5104"/>
    <w:rsid w:val="009B0AEC"/>
    <w:rsid w:val="009C21DA"/>
    <w:rsid w:val="009E1535"/>
    <w:rsid w:val="009E48A7"/>
    <w:rsid w:val="00A2393D"/>
    <w:rsid w:val="00A30194"/>
    <w:rsid w:val="00A54F8E"/>
    <w:rsid w:val="00A67FFC"/>
    <w:rsid w:val="00A80739"/>
    <w:rsid w:val="00A9344E"/>
    <w:rsid w:val="00AA1F5B"/>
    <w:rsid w:val="00AB7CC0"/>
    <w:rsid w:val="00AD210D"/>
    <w:rsid w:val="00AD289C"/>
    <w:rsid w:val="00AD6638"/>
    <w:rsid w:val="00AE224B"/>
    <w:rsid w:val="00AE3D25"/>
    <w:rsid w:val="00B267B6"/>
    <w:rsid w:val="00B50EEB"/>
    <w:rsid w:val="00B66FD0"/>
    <w:rsid w:val="00B81DD2"/>
    <w:rsid w:val="00BA2ED5"/>
    <w:rsid w:val="00BB02B8"/>
    <w:rsid w:val="00BC1AFB"/>
    <w:rsid w:val="00BE798C"/>
    <w:rsid w:val="00C31FE6"/>
    <w:rsid w:val="00C57D48"/>
    <w:rsid w:val="00CE426F"/>
    <w:rsid w:val="00D01631"/>
    <w:rsid w:val="00D17D08"/>
    <w:rsid w:val="00D42C53"/>
    <w:rsid w:val="00D533AF"/>
    <w:rsid w:val="00D568A4"/>
    <w:rsid w:val="00D76707"/>
    <w:rsid w:val="00D915DB"/>
    <w:rsid w:val="00DB5C3D"/>
    <w:rsid w:val="00DE05A1"/>
    <w:rsid w:val="00E072DE"/>
    <w:rsid w:val="00E10D44"/>
    <w:rsid w:val="00E16AC6"/>
    <w:rsid w:val="00E17307"/>
    <w:rsid w:val="00E31AB9"/>
    <w:rsid w:val="00E44F5A"/>
    <w:rsid w:val="00E72986"/>
    <w:rsid w:val="00EB3B5D"/>
    <w:rsid w:val="00EF70F7"/>
    <w:rsid w:val="00F001C4"/>
    <w:rsid w:val="00F10578"/>
    <w:rsid w:val="00F13B1D"/>
    <w:rsid w:val="00F22883"/>
    <w:rsid w:val="00F30464"/>
    <w:rsid w:val="00F90ABF"/>
    <w:rsid w:val="00FA252F"/>
    <w:rsid w:val="00FC143F"/>
    <w:rsid w:val="00FE1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1AF98B"/>
  <w15:docId w15:val="{B0AE5D74-E6B7-4AE5-BB4B-18825A87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AC6"/>
    <w:rPr>
      <w:rFonts w:ascii="Tahoma" w:hAnsi="Tahoma" w:cs="Tahoma"/>
      <w:sz w:val="16"/>
      <w:szCs w:val="16"/>
    </w:rPr>
  </w:style>
  <w:style w:type="character" w:customStyle="1" w:styleId="BalloonTextChar">
    <w:name w:val="Balloon Text Char"/>
    <w:basedOn w:val="DefaultParagraphFont"/>
    <w:link w:val="BalloonText"/>
    <w:uiPriority w:val="99"/>
    <w:semiHidden/>
    <w:rsid w:val="00E16AC6"/>
    <w:rPr>
      <w:rFonts w:ascii="Tahoma" w:hAnsi="Tahoma" w:cs="Tahoma"/>
      <w:sz w:val="16"/>
      <w:szCs w:val="16"/>
    </w:rPr>
  </w:style>
  <w:style w:type="paragraph" w:styleId="ListParagraph">
    <w:name w:val="List Paragraph"/>
    <w:basedOn w:val="Normal"/>
    <w:uiPriority w:val="34"/>
    <w:qFormat/>
    <w:rsid w:val="00576C65"/>
    <w:pPr>
      <w:ind w:left="720"/>
      <w:contextualSpacing/>
    </w:pPr>
  </w:style>
  <w:style w:type="paragraph" w:styleId="Header">
    <w:name w:val="header"/>
    <w:basedOn w:val="Normal"/>
    <w:link w:val="HeaderChar"/>
    <w:uiPriority w:val="99"/>
    <w:unhideWhenUsed/>
    <w:rsid w:val="00FE16BE"/>
    <w:pPr>
      <w:tabs>
        <w:tab w:val="center" w:pos="4680"/>
        <w:tab w:val="right" w:pos="9360"/>
      </w:tabs>
    </w:pPr>
  </w:style>
  <w:style w:type="character" w:customStyle="1" w:styleId="HeaderChar">
    <w:name w:val="Header Char"/>
    <w:basedOn w:val="DefaultParagraphFont"/>
    <w:link w:val="Header"/>
    <w:uiPriority w:val="99"/>
    <w:rsid w:val="00FE16BE"/>
  </w:style>
  <w:style w:type="paragraph" w:styleId="Footer">
    <w:name w:val="footer"/>
    <w:basedOn w:val="Normal"/>
    <w:link w:val="FooterChar"/>
    <w:uiPriority w:val="99"/>
    <w:unhideWhenUsed/>
    <w:rsid w:val="00FE16BE"/>
    <w:pPr>
      <w:tabs>
        <w:tab w:val="center" w:pos="4680"/>
        <w:tab w:val="right" w:pos="9360"/>
      </w:tabs>
    </w:pPr>
  </w:style>
  <w:style w:type="character" w:customStyle="1" w:styleId="FooterChar">
    <w:name w:val="Footer Char"/>
    <w:basedOn w:val="DefaultParagraphFont"/>
    <w:link w:val="Footer"/>
    <w:uiPriority w:val="99"/>
    <w:rsid w:val="00FE16BE"/>
  </w:style>
  <w:style w:type="paragraph" w:customStyle="1" w:styleId="Default">
    <w:name w:val="Default"/>
    <w:rsid w:val="00AB7CC0"/>
    <w:pPr>
      <w:autoSpaceDE w:val="0"/>
      <w:autoSpaceDN w:val="0"/>
      <w:adjustRightInd w:val="0"/>
    </w:pPr>
    <w:rPr>
      <w:rFonts w:ascii="Arial" w:hAnsi="Arial" w:cs="Arial"/>
      <w:color w:val="000000"/>
      <w:sz w:val="24"/>
      <w:szCs w:val="24"/>
      <w:lang w:val="en-CA"/>
    </w:rPr>
  </w:style>
  <w:style w:type="character" w:styleId="Hyperlink">
    <w:name w:val="Hyperlink"/>
    <w:basedOn w:val="DefaultParagraphFont"/>
    <w:uiPriority w:val="99"/>
    <w:unhideWhenUsed/>
    <w:rsid w:val="006A7293"/>
    <w:rPr>
      <w:color w:val="0000FF" w:themeColor="hyperlink"/>
      <w:u w:val="single"/>
    </w:rPr>
  </w:style>
  <w:style w:type="character" w:styleId="CommentReference">
    <w:name w:val="annotation reference"/>
    <w:basedOn w:val="DefaultParagraphFont"/>
    <w:uiPriority w:val="99"/>
    <w:semiHidden/>
    <w:unhideWhenUsed/>
    <w:rsid w:val="00971956"/>
    <w:rPr>
      <w:sz w:val="16"/>
      <w:szCs w:val="16"/>
    </w:rPr>
  </w:style>
  <w:style w:type="paragraph" w:styleId="CommentText">
    <w:name w:val="annotation text"/>
    <w:basedOn w:val="Normal"/>
    <w:link w:val="CommentTextChar"/>
    <w:uiPriority w:val="99"/>
    <w:semiHidden/>
    <w:unhideWhenUsed/>
    <w:rsid w:val="00971956"/>
    <w:rPr>
      <w:sz w:val="20"/>
      <w:szCs w:val="20"/>
    </w:rPr>
  </w:style>
  <w:style w:type="character" w:customStyle="1" w:styleId="CommentTextChar">
    <w:name w:val="Comment Text Char"/>
    <w:basedOn w:val="DefaultParagraphFont"/>
    <w:link w:val="CommentText"/>
    <w:uiPriority w:val="99"/>
    <w:semiHidden/>
    <w:rsid w:val="00971956"/>
    <w:rPr>
      <w:sz w:val="20"/>
      <w:szCs w:val="20"/>
    </w:rPr>
  </w:style>
  <w:style w:type="paragraph" w:styleId="CommentSubject">
    <w:name w:val="annotation subject"/>
    <w:basedOn w:val="CommentText"/>
    <w:next w:val="CommentText"/>
    <w:link w:val="CommentSubjectChar"/>
    <w:uiPriority w:val="99"/>
    <w:semiHidden/>
    <w:unhideWhenUsed/>
    <w:rsid w:val="00971956"/>
    <w:rPr>
      <w:b/>
      <w:bCs/>
    </w:rPr>
  </w:style>
  <w:style w:type="character" w:customStyle="1" w:styleId="CommentSubjectChar">
    <w:name w:val="Comment Subject Char"/>
    <w:basedOn w:val="CommentTextChar"/>
    <w:link w:val="CommentSubject"/>
    <w:uiPriority w:val="99"/>
    <w:semiHidden/>
    <w:rsid w:val="009719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recomm.gov.mb.ca"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Batth, Manwinder (OFC)</dc:creator>
  <cp:lastModifiedBy>Lashek, Cheryl (OFC)</cp:lastModifiedBy>
  <cp:revision>3</cp:revision>
  <cp:lastPrinted>2019-01-04T21:48:00Z</cp:lastPrinted>
  <dcterms:created xsi:type="dcterms:W3CDTF">2020-08-14T20:48:00Z</dcterms:created>
  <dcterms:modified xsi:type="dcterms:W3CDTF">2020-08-14T20:48:00Z</dcterms:modified>
</cp:coreProperties>
</file>